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5E" w:rsidRPr="00F72A5E" w:rsidRDefault="00F72A5E" w:rsidP="00F72A5E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t>УТВЕРЖДЕНО</w:t>
      </w:r>
    </w:p>
    <w:p w:rsidR="00F72A5E" w:rsidRPr="00F72A5E" w:rsidRDefault="00F72A5E" w:rsidP="00F72A5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t>Постановление</w:t>
      </w:r>
    </w:p>
    <w:p w:rsidR="00F72A5E" w:rsidRDefault="00F72A5E" w:rsidP="00F72A5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t>Совета Министров</w:t>
      </w: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br/>
        <w:t>Республики Беларусь</w:t>
      </w: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br/>
        <w:t>14.06.2002 № 778</w:t>
      </w: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br/>
        <w:t>(в редакции постановления</w:t>
      </w: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br/>
        <w:t>Совета Министров</w:t>
      </w: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br/>
        <w:t>Республики Беларусь</w:t>
      </w:r>
      <w:r w:rsidRPr="00F72A5E">
        <w:rPr>
          <w:rFonts w:ascii="Times New Roman" w:eastAsia="Times New Roman" w:hAnsi="Times New Roman" w:cs="Times New Roman"/>
          <w:color w:val="000000"/>
          <w:lang w:eastAsia="ru-RU"/>
        </w:rPr>
        <w:br/>
        <w:t>14.01.2009 № 26)</w:t>
      </w:r>
    </w:p>
    <w:p w:rsidR="00F72A5E" w:rsidRPr="00F72A5E" w:rsidRDefault="00F72A5E" w:rsidP="00F72A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  <w:r w:rsidRPr="00F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непродовольственных товаров надлежащего качества, не подлежащих обмену и возврату</w:t>
      </w:r>
    </w:p>
    <w:p w:rsid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Метражные товары (ткани из волокон всех видов, трикотажное и гардинное полотно, мех искусственный, ковровые изделия, нетканые материалы, ленты, кружево, тесьма, провода, шнуры, кабели, линолеум, багет, пленка, клеенка и другие)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Паркет, </w:t>
      </w:r>
      <w:proofErr w:type="spell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ламинат</w:t>
      </w:r>
      <w:proofErr w:type="spell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плитка керамическая, обои (при обмене или возврате такого товара в количестве, отличном </w:t>
      </w:r>
      <w:proofErr w:type="gram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приобретенного потребителем)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Белье нательное, белье для новорожденных и детей ясельного возраста из всех видов тканей, бельевые трикотажные изделия, кроме спортивных, предметы женского туалета</w:t>
      </w:r>
      <w:proofErr w:type="gramEnd"/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Чулочно-носочные изделия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Изделия из драгоценных металлов, с драгоценными камнями, из драгоценных металлов со вставками из полудрагоценных и синтетических камней, ограненные драгоценные камни, изделия из жемчуга и янтаря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Бижутерия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Технически сложные товары бытового назначения (электротовары, </w:t>
      </w:r>
      <w:proofErr w:type="spell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телерадиотовары</w:t>
      </w:r>
      <w:proofErr w:type="spell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электромузыкальные инструменты, фото- и киноаппаратура, телефонные аппараты и факсимильная аппаратура, часы, компьютеры бытовые персональные, ноутбуки, печатающие устройства, клавиатуры, мониторы (дисплеи), сканеры и прочие устройства ввода и вывода, копировально-множительная техника, </w:t>
      </w:r>
      <w:proofErr w:type="spell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электрогазонокосилки</w:t>
      </w:r>
      <w:proofErr w:type="spell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газонокосилки (триммеры) бензиновые, бензопилы, швейные машины, машины и аппараты вязальные, машины раскройные, для шитья меха, обметочные и стачивающе-обметочные, бытовое газовое оборудование и устройства</w:t>
      </w:r>
      <w:proofErr w:type="gram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иные товары с питанием от сети переменного тока), на которые установлены гарантийные сроки и в техническом паспорте (заменяющем его документе) которых имеется отметка о дате продажи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Автомобили, </w:t>
      </w:r>
      <w:proofErr w:type="spell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мотовелотовары</w:t>
      </w:r>
      <w:proofErr w:type="spell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прицепы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Кузова, кабины, шасси, рамы, двигатели к автомобилям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Мобильные средства малой механизации сельскохозяйственных работ, прогулочные суда и иные плавучие средства бытового назначения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Мебельные гарнитуры и наборы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Парфюмерно-косметические товары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 для маникюра и педикюра*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Игрушки*, карнавальные принадлежности (костюмы, маски, полумаски)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Товары бытовой химии, в том числе лакокрасочные материалы*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Фотопленка, фотобумага, фотореактивы*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Ручки автоматические перьевые и шариковые, автоматические карандаши, стержни, маркеры, фломастеры и иные аналогичные товары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Аудио- и видеокассеты, дискеты и компакт-диски, другие технические носители информации*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Печатные издания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Предметы личной гигиены, товары для профилактики и лечения заболеваний в домашних условиях (зубные щетки, расчески, бигуди для волос, губки, парики, шиньоны, </w:t>
      </w: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лезвия для бритья и другие аналогичные товары, предметы санитарии и гигиены из металла, резины, текстиля и других материалов, инструменты, приборы и аппаратура медицинские, средства гигиены полости рта, линзы для очков, контактные линзы, предметы по уходу за детьми)*</w:t>
      </w:r>
      <w:proofErr w:type="gramEnd"/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Лекарственные средства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Изделия из полимерных материалов, контактирующие с пищевыми продуктами, в том числе для разового использования (посуда и принадлежности столовые и кухонные, емкости и упаковочные материалы для хранения и транспортировки пищевых продуктов)*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Товары зоомагазинов (животные, птицы, рыбы и другие представители животного мира, корма для них)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Цветы живые, елки, декоративные растения, саженцы, рассада, семена, луковицы, мицелий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Товары секс-</w:t>
      </w:r>
      <w:proofErr w:type="spellStart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шопов</w:t>
      </w:r>
      <w:proofErr w:type="spellEnd"/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специального назначения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Табачные изделия и махорка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Гражданское оружие, составные части и компоненты гражданского огнестрельного оружия, патроны к нему, порох, пиротехнические изделия</w:t>
      </w:r>
    </w:p>
    <w:p w:rsidR="00F72A5E" w:rsidRPr="00F72A5E" w:rsidRDefault="00F72A5E" w:rsidP="00F72A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питания*</w:t>
      </w:r>
    </w:p>
    <w:p w:rsidR="00F72A5E" w:rsidRPr="00F72A5E" w:rsidRDefault="00F72A5E" w:rsidP="00F72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</w:t>
      </w:r>
    </w:p>
    <w:p w:rsidR="00F72A5E" w:rsidRPr="00F72A5E" w:rsidRDefault="00F72A5E" w:rsidP="00F72A5E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72A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*За исключением товаров в герметичной упаковке.</w:t>
      </w:r>
    </w:p>
    <w:p w:rsidR="002A324E" w:rsidRDefault="002A324E"/>
    <w:sectPr w:rsidR="002A3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5E"/>
    <w:rsid w:val="002A324E"/>
    <w:rsid w:val="007D05A7"/>
    <w:rsid w:val="00F45522"/>
    <w:rsid w:val="00F7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522"/>
  </w:style>
  <w:style w:type="paragraph" w:styleId="1">
    <w:name w:val="heading 1"/>
    <w:basedOn w:val="a"/>
    <w:next w:val="a"/>
    <w:link w:val="10"/>
    <w:uiPriority w:val="9"/>
    <w:qFormat/>
    <w:rsid w:val="00F455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455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455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5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55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4552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F45522"/>
    <w:pPr>
      <w:ind w:left="720"/>
      <w:contextualSpacing/>
    </w:pPr>
  </w:style>
  <w:style w:type="paragraph" w:customStyle="1" w:styleId="capu1">
    <w:name w:val="capu1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522"/>
  </w:style>
  <w:style w:type="paragraph" w:styleId="1">
    <w:name w:val="heading 1"/>
    <w:basedOn w:val="a"/>
    <w:next w:val="a"/>
    <w:link w:val="10"/>
    <w:uiPriority w:val="9"/>
    <w:qFormat/>
    <w:rsid w:val="00F455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455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455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5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55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4552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F45522"/>
    <w:pPr>
      <w:ind w:left="720"/>
      <w:contextualSpacing/>
    </w:pPr>
  </w:style>
  <w:style w:type="paragraph" w:customStyle="1" w:styleId="capu1">
    <w:name w:val="capu1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7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i.gricenko</dc:creator>
  <cp:lastModifiedBy>i.gricenko</cp:lastModifiedBy>
  <cp:revision>1</cp:revision>
  <dcterms:created xsi:type="dcterms:W3CDTF">2017-09-17T13:52:00Z</dcterms:created>
  <dcterms:modified xsi:type="dcterms:W3CDTF">2017-09-17T14:02:00Z</dcterms:modified>
</cp:coreProperties>
</file>